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72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威海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智慧谷职业中等专业</w:t>
      </w:r>
      <w:r>
        <w:rPr>
          <w:rFonts w:hint="eastAsia" w:ascii="方正小标宋简体" w:eastAsia="方正小标宋简体"/>
          <w:sz w:val="44"/>
          <w:szCs w:val="44"/>
        </w:rPr>
        <w:t>学校消防档案管理制度</w:t>
      </w:r>
    </w:p>
    <w:p>
      <w:pPr>
        <w:spacing w:after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</w:p>
    <w:p>
      <w:pPr>
        <w:spacing w:after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为了加强和规范消防安全管理，预防火灾和减少火灾危害，根据《中华人民共和国消防法》、《机关团体企业事业单位消防安全管理规定》，特制订此制度。</w:t>
      </w:r>
    </w:p>
    <w:p>
      <w:pPr>
        <w:widowControl w:val="0"/>
        <w:numPr>
          <w:ilvl w:val="0"/>
          <w:numId w:val="1"/>
        </w:numPr>
        <w:adjustRightInd/>
        <w:snapToGrid/>
        <w:spacing w:after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学校建立健全消防档案，附有图表，及时更新。</w:t>
      </w:r>
    </w:p>
    <w:p>
      <w:pPr>
        <w:widowControl w:val="0"/>
        <w:numPr>
          <w:ilvl w:val="0"/>
          <w:numId w:val="1"/>
        </w:numPr>
        <w:adjustRightInd/>
        <w:snapToGrid/>
        <w:spacing w:after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学校对消防档案统一保管、备查。消防档案管理人为徐杰。</w:t>
      </w:r>
    </w:p>
    <w:p>
      <w:pPr>
        <w:spacing w:after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三、消防安全基本情况包括以下内容:</w:t>
      </w:r>
    </w:p>
    <w:p>
      <w:pPr>
        <w:spacing w:after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(一)单位基本概况和消防安全重点部位情况；</w:t>
      </w:r>
    </w:p>
    <w:p>
      <w:pPr>
        <w:spacing w:after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(二)建筑物或者场所施工、使用或者使用前的消防设计审核、消防验收以及消防安全检查的文件、资料；</w:t>
      </w:r>
    </w:p>
    <w:p>
      <w:pPr>
        <w:spacing w:after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(三)消防管理组织机构和各级消防安全责任人；</w:t>
      </w:r>
    </w:p>
    <w:p>
      <w:pPr>
        <w:spacing w:after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(四)消防安全制度；</w:t>
      </w:r>
    </w:p>
    <w:p>
      <w:pPr>
        <w:spacing w:after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(五)消防设施、灭火器材情况；</w:t>
      </w:r>
    </w:p>
    <w:p>
      <w:pPr>
        <w:spacing w:after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(六)专职消防队、义务消防队人员及其消防装备配备情况；</w:t>
      </w:r>
    </w:p>
    <w:p>
      <w:pPr>
        <w:spacing w:after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(七)与消防安全有关的重点工作人员情况；</w:t>
      </w:r>
    </w:p>
    <w:p>
      <w:pPr>
        <w:spacing w:after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（八）新增消防产品、防火材料的合格证明材料；</w:t>
      </w:r>
    </w:p>
    <w:p>
      <w:pPr>
        <w:spacing w:after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(九)灭火和应急疏散预案。</w:t>
      </w:r>
    </w:p>
    <w:p>
      <w:pPr>
        <w:spacing w:after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四、消防安全管理情况应当包括以下内容</w:t>
      </w:r>
    </w:p>
    <w:p>
      <w:pPr>
        <w:spacing w:after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(一)公安消防机构填发的各种法律文书；</w:t>
      </w:r>
    </w:p>
    <w:p>
      <w:pPr>
        <w:spacing w:after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(二)消防设施定期检查记录、自动消防设施全面检查试的报告以及维修保养的记录；</w:t>
      </w:r>
    </w:p>
    <w:p>
      <w:pPr>
        <w:spacing w:after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(三)火灾隐患及其整改情况记录；</w:t>
      </w:r>
    </w:p>
    <w:p>
      <w:pPr>
        <w:spacing w:after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(四)防火检查、巡查记录；</w:t>
      </w:r>
    </w:p>
    <w:p>
      <w:pPr>
        <w:spacing w:after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(五)有关燃气、电气设备检测(包括防雷、防静电)等记录资料；</w:t>
      </w:r>
    </w:p>
    <w:p>
      <w:pPr>
        <w:spacing w:after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(六)消防安全培训记录；</w:t>
      </w:r>
    </w:p>
    <w:p>
      <w:pPr>
        <w:spacing w:after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(七)灭火和应急疏散预案的演练记录；</w:t>
      </w:r>
    </w:p>
    <w:p>
      <w:pPr>
        <w:spacing w:after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(八)火灾情况记录；</w:t>
      </w:r>
    </w:p>
    <w:p>
      <w:pPr>
        <w:spacing w:after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(九)消防奖惩情况记录。</w:t>
      </w:r>
    </w:p>
    <w:p>
      <w:pPr>
        <w:spacing w:after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前款规定中的第(二)、(三)、(四)、(五)项，应当记明检查的人员、时间、部位、内容、发现的火灾隐患以及处理措施等；第(六)项记录，应当记明培训的时间、参加人员、内容等；第(七)项记录，应当记明演练的时间、地点、内容、参加部门以及人员等。</w:t>
      </w:r>
    </w:p>
    <w:p>
      <w:pPr>
        <w:spacing w:after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</w:p>
    <w:p>
      <w:pPr>
        <w:spacing w:after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</w:p>
    <w:p>
      <w:pPr>
        <w:spacing w:after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</w:p>
    <w:p>
      <w:pPr>
        <w:spacing w:after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</w:p>
    <w:p>
      <w:pPr>
        <w:spacing w:after="0" w:line="560" w:lineRule="exact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威海</w:t>
      </w:r>
      <w:r>
        <w:rPr>
          <w:rFonts w:hint="eastAsia" w:ascii="仿宋_GB2312" w:eastAsia="仿宋_GB2312"/>
          <w:sz w:val="32"/>
          <w:szCs w:val="32"/>
          <w:lang w:eastAsia="zh-CN"/>
        </w:rPr>
        <w:t>智慧谷职业中等专业</w:t>
      </w:r>
      <w:r>
        <w:rPr>
          <w:rFonts w:hint="eastAsia" w:ascii="仿宋_GB2312" w:eastAsia="仿宋_GB2312"/>
          <w:sz w:val="32"/>
          <w:szCs w:val="32"/>
        </w:rPr>
        <w:t>学校</w:t>
      </w:r>
    </w:p>
    <w:p>
      <w:pPr>
        <w:spacing w:after="0" w:line="560" w:lineRule="exact"/>
        <w:ind w:firstLine="5440" w:firstLineChars="1700"/>
        <w:jc w:val="both"/>
        <w:rPr>
          <w:rFonts w:ascii="仿宋_GB2312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年4月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spacing w:after="0" w:line="560" w:lineRule="exact"/>
        <w:jc w:val="both"/>
        <w:rPr>
          <w:rFonts w:ascii="仿宋_GB2312" w:eastAsia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965018"/>
    <w:multiLevelType w:val="singleLevel"/>
    <w:tmpl w:val="FE96501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JkMGFkMzdkZmM1NTU4NWFiOTIzNjM5MDg5YjM4YzgifQ=="/>
  </w:docVars>
  <w:rsids>
    <w:rsidRoot w:val="4C2B4E07"/>
    <w:rsid w:val="4C2B4E07"/>
    <w:rsid w:val="56921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2024-05-07T02:07:00Z</dcterms:created>
  <dc:creator>邵正华13754631890</dc:creator>
  <cp:lastModifiedBy>邵正华13754631890</cp:lastModifiedBy>
  <dcterms:modified xsi:type="dcterms:W3CDTF">2024-05-07T03:02:14Z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D424E29A0BE14F319EAA325BE94FB6EB_13</vt:lpwstr>
  </property>
</Properties>
</file>