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灭火和应急疏散预案</w:t>
      </w:r>
    </w:p>
    <w:p>
      <w:pPr>
        <w:jc w:val="center"/>
        <w:rPr>
          <w:rFonts w:hint="eastAsia" w:ascii="黑体" w:eastAsia="黑体"/>
          <w:szCs w:val="21"/>
        </w:rPr>
      </w:pPr>
    </w:p>
    <w:p>
      <w:pPr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b/>
          <w:sz w:val="36"/>
          <w:szCs w:val="36"/>
        </w:rPr>
        <w:t>一、组织机构</w:t>
      </w:r>
      <w:r>
        <w:rPr>
          <w:rFonts w:hint="eastAsia" w:ascii="仿宋_GB2312" w:eastAsia="仿宋_GB2312"/>
          <w:sz w:val="32"/>
        </w:rPr>
        <w:t>：</w:t>
      </w:r>
    </w:p>
    <w:p>
      <w:pPr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1、指挥部：指挥：</w:t>
      </w:r>
      <w:r>
        <w:rPr>
          <w:rFonts w:hint="eastAsia" w:ascii="仿宋_GB2312" w:eastAsia="仿宋_GB2312"/>
          <w:sz w:val="32"/>
          <w:lang w:eastAsia="zh-CN"/>
        </w:rPr>
        <w:t>鞠伟</w:t>
      </w:r>
      <w:r>
        <w:rPr>
          <w:rFonts w:hint="eastAsia" w:ascii="仿宋_GB2312" w:eastAsia="仿宋_GB2312"/>
          <w:sz w:val="32"/>
        </w:rPr>
        <w:t xml:space="preserve">     (事发现场最高负责人)</w:t>
      </w:r>
    </w:p>
    <w:p>
      <w:pPr>
        <w:ind w:firstLine="480" w:firstLineChars="150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</w:rPr>
        <w:t xml:space="preserve">        成员： </w:t>
      </w:r>
      <w:r>
        <w:rPr>
          <w:rFonts w:hint="eastAsia" w:ascii="仿宋_GB2312" w:eastAsia="仿宋_GB2312"/>
          <w:sz w:val="32"/>
          <w:lang w:eastAsia="zh-CN"/>
        </w:rPr>
        <w:t>林荣格、</w:t>
      </w:r>
      <w:r>
        <w:rPr>
          <w:rFonts w:hint="eastAsia" w:ascii="仿宋_GB2312" w:eastAsia="仿宋_GB2312"/>
          <w:sz w:val="32"/>
        </w:rPr>
        <w:t xml:space="preserve"> </w:t>
      </w:r>
      <w:r>
        <w:rPr>
          <w:rFonts w:hint="eastAsia" w:ascii="仿宋_GB2312" w:eastAsia="仿宋_GB2312"/>
          <w:sz w:val="32"/>
          <w:lang w:eastAsia="zh-CN"/>
        </w:rPr>
        <w:t>丛榕榕、王晓琴、林永飞</w:t>
      </w:r>
      <w:r>
        <w:rPr>
          <w:rFonts w:hint="eastAsia" w:ascii="仿宋_GB2312" w:eastAsia="仿宋_GB2312"/>
          <w:sz w:val="32"/>
        </w:rPr>
        <w:t xml:space="preserve"> </w:t>
      </w:r>
      <w:r>
        <w:rPr>
          <w:rFonts w:hint="eastAsia" w:ascii="仿宋_GB2312" w:eastAsia="仿宋_GB2312"/>
          <w:sz w:val="32"/>
          <w:lang w:eastAsia="zh-CN"/>
        </w:rPr>
        <w:t>、</w:t>
      </w:r>
    </w:p>
    <w:p>
      <w:pPr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职责：</w:t>
      </w:r>
    </w:p>
    <w:p>
      <w:pPr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1）及时召集力量，确定现场灭火指挥人，布置救人、抢救物资和灭火，并检查执行情况；</w:t>
      </w:r>
    </w:p>
    <w:p>
      <w:pPr>
        <w:ind w:firstLine="480" w:firstLineChars="15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2）根据火情，决定是否通报人员疏散并组织实施；</w:t>
      </w:r>
    </w:p>
    <w:p>
      <w:pPr>
        <w:ind w:firstLine="480" w:firstLineChars="15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3）消防队到达后，及时向消防队的火场总指挥报告情况，按照统一布置，带领员工贯彻执行。</w:t>
      </w:r>
    </w:p>
    <w:p>
      <w:pPr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2、按分工下设四个组：</w:t>
      </w:r>
    </w:p>
    <w:p>
      <w:pPr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1）灭火行动组</w:t>
      </w:r>
    </w:p>
    <w:p>
      <w:pPr>
        <w:ind w:firstLine="480" w:firstLineChars="150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</w:rPr>
        <w:t>组长：</w:t>
      </w:r>
      <w:r>
        <w:rPr>
          <w:rFonts w:hint="eastAsia" w:ascii="仿宋_GB2312" w:eastAsia="仿宋_GB2312"/>
          <w:sz w:val="32"/>
          <w:lang w:eastAsia="zh-CN"/>
        </w:rPr>
        <w:t>林荣格</w:t>
      </w:r>
    </w:p>
    <w:p>
      <w:pPr>
        <w:ind w:firstLine="480" w:firstLineChars="15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成员：</w:t>
      </w:r>
      <w:r>
        <w:rPr>
          <w:rFonts w:hint="eastAsia" w:ascii="仿宋_GB2312" w:eastAsia="仿宋_GB2312"/>
          <w:sz w:val="32"/>
          <w:lang w:eastAsia="zh-CN"/>
        </w:rPr>
        <w:t>李志恒</w:t>
      </w:r>
      <w:r>
        <w:rPr>
          <w:rFonts w:hint="eastAsia" w:ascii="仿宋_GB2312" w:eastAsia="仿宋_GB2312"/>
          <w:sz w:val="32"/>
        </w:rPr>
        <w:t>、</w:t>
      </w:r>
      <w:r>
        <w:rPr>
          <w:rFonts w:hint="eastAsia" w:ascii="仿宋_GB2312" w:eastAsia="仿宋_GB2312"/>
          <w:sz w:val="32"/>
          <w:lang w:eastAsia="zh-CN"/>
        </w:rPr>
        <w:t>邢朕嘉</w:t>
      </w:r>
      <w:r>
        <w:rPr>
          <w:rFonts w:hint="eastAsia" w:ascii="仿宋_GB2312" w:eastAsia="仿宋_GB2312"/>
          <w:sz w:val="32"/>
        </w:rPr>
        <w:t>等多少人</w:t>
      </w:r>
    </w:p>
    <w:p>
      <w:pPr>
        <w:ind w:firstLine="480" w:firstLineChars="15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装备：</w:t>
      </w:r>
    </w:p>
    <w:p>
      <w:pPr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2）通讯联络组</w:t>
      </w:r>
    </w:p>
    <w:p>
      <w:pPr>
        <w:ind w:firstLine="480" w:firstLineChars="150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</w:rPr>
        <w:t>组长：</w:t>
      </w:r>
      <w:r>
        <w:rPr>
          <w:rFonts w:hint="eastAsia" w:ascii="仿宋_GB2312" w:eastAsia="仿宋_GB2312"/>
          <w:sz w:val="32"/>
          <w:lang w:eastAsia="zh-CN"/>
        </w:rPr>
        <w:t>丛榕榕</w:t>
      </w:r>
    </w:p>
    <w:p>
      <w:pPr>
        <w:ind w:firstLine="480" w:firstLineChars="15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成员：</w:t>
      </w:r>
      <w:r>
        <w:rPr>
          <w:rFonts w:hint="eastAsia" w:ascii="仿宋_GB2312" w:eastAsia="仿宋_GB2312"/>
          <w:sz w:val="32"/>
          <w:lang w:eastAsia="zh-CN"/>
        </w:rPr>
        <w:t>王飞燕</w:t>
      </w:r>
      <w:r>
        <w:rPr>
          <w:rFonts w:hint="eastAsia" w:ascii="仿宋_GB2312" w:eastAsia="仿宋_GB2312"/>
          <w:sz w:val="32"/>
        </w:rPr>
        <w:t>、</w:t>
      </w:r>
      <w:r>
        <w:rPr>
          <w:rFonts w:hint="eastAsia" w:ascii="仿宋_GB2312" w:eastAsia="仿宋_GB2312"/>
          <w:sz w:val="32"/>
          <w:lang w:eastAsia="zh-CN"/>
        </w:rPr>
        <w:t>王胜男</w:t>
      </w:r>
      <w:r>
        <w:rPr>
          <w:rFonts w:hint="eastAsia" w:ascii="仿宋_GB2312" w:eastAsia="仿宋_GB2312"/>
          <w:sz w:val="32"/>
        </w:rPr>
        <w:t>等</w:t>
      </w:r>
    </w:p>
    <w:p>
      <w:pPr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3）疏散引导组</w:t>
      </w:r>
    </w:p>
    <w:p>
      <w:pPr>
        <w:ind w:firstLine="480" w:firstLineChars="150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</w:rPr>
        <w:t>组长：</w:t>
      </w:r>
      <w:r>
        <w:rPr>
          <w:rFonts w:hint="eastAsia" w:ascii="仿宋_GB2312" w:eastAsia="仿宋_GB2312"/>
          <w:sz w:val="32"/>
          <w:lang w:eastAsia="zh-CN"/>
        </w:rPr>
        <w:t>王晓琴</w:t>
      </w:r>
    </w:p>
    <w:p>
      <w:pPr>
        <w:ind w:firstLine="480" w:firstLineChars="15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成员：</w:t>
      </w:r>
      <w:r>
        <w:rPr>
          <w:rFonts w:hint="eastAsia" w:ascii="仿宋_GB2312" w:eastAsia="仿宋_GB2312"/>
          <w:sz w:val="32"/>
          <w:lang w:eastAsia="zh-CN"/>
        </w:rPr>
        <w:t>姚丽丽</w:t>
      </w:r>
      <w:r>
        <w:rPr>
          <w:rFonts w:hint="eastAsia" w:ascii="仿宋_GB2312" w:eastAsia="仿宋_GB2312"/>
          <w:sz w:val="32"/>
        </w:rPr>
        <w:t>、</w:t>
      </w:r>
      <w:r>
        <w:rPr>
          <w:rFonts w:hint="eastAsia" w:ascii="仿宋_GB2312" w:eastAsia="仿宋_GB2312"/>
          <w:sz w:val="32"/>
          <w:lang w:eastAsia="zh-CN"/>
        </w:rPr>
        <w:t>孙永艳</w:t>
      </w:r>
      <w:r>
        <w:rPr>
          <w:rFonts w:hint="eastAsia" w:ascii="仿宋_GB2312" w:eastAsia="仿宋_GB2312"/>
          <w:sz w:val="32"/>
        </w:rPr>
        <w:t>等</w:t>
      </w:r>
    </w:p>
    <w:p>
      <w:pPr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4）安全防护救护组</w:t>
      </w:r>
    </w:p>
    <w:p>
      <w:pPr>
        <w:ind w:firstLine="480" w:firstLineChars="150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</w:rPr>
        <w:t>组长：</w:t>
      </w:r>
      <w:r>
        <w:rPr>
          <w:rFonts w:hint="eastAsia" w:ascii="仿宋_GB2312" w:eastAsia="仿宋_GB2312"/>
          <w:sz w:val="32"/>
          <w:lang w:eastAsia="zh-CN"/>
        </w:rPr>
        <w:t>林永飞</w:t>
      </w:r>
    </w:p>
    <w:p>
      <w:pPr>
        <w:ind w:firstLine="480" w:firstLineChars="15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成员：</w:t>
      </w:r>
      <w:r>
        <w:rPr>
          <w:rFonts w:hint="eastAsia" w:ascii="仿宋_GB2312" w:eastAsia="仿宋_GB2312"/>
          <w:sz w:val="32"/>
          <w:lang w:eastAsia="zh-CN"/>
        </w:rPr>
        <w:t>郑飞</w:t>
      </w:r>
      <w:r>
        <w:rPr>
          <w:rFonts w:hint="eastAsia" w:ascii="仿宋_GB2312" w:eastAsia="仿宋_GB2312"/>
          <w:sz w:val="32"/>
        </w:rPr>
        <w:t>、</w:t>
      </w:r>
      <w:r>
        <w:rPr>
          <w:rFonts w:hint="eastAsia" w:ascii="仿宋_GB2312" w:eastAsia="仿宋_GB2312"/>
          <w:sz w:val="32"/>
          <w:lang w:eastAsia="zh-CN"/>
        </w:rPr>
        <w:t>张丽丽</w:t>
      </w:r>
      <w:r>
        <w:rPr>
          <w:rFonts w:hint="eastAsia" w:ascii="仿宋_GB2312" w:eastAsia="仿宋_GB2312"/>
          <w:sz w:val="32"/>
        </w:rPr>
        <w:t>等</w:t>
      </w:r>
    </w:p>
    <w:p>
      <w:pPr>
        <w:rPr>
          <w:rFonts w:hint="eastAsia"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二、报警和接警处置程序</w:t>
      </w:r>
    </w:p>
    <w:p>
      <w:pPr>
        <w:ind w:firstLine="480" w:firstLineChars="15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1、火灾发生后，首先通过广播、电话以及喊话等方式、方法向全体员工报警；</w:t>
      </w:r>
    </w:p>
    <w:p>
      <w:pPr>
        <w:ind w:firstLine="480" w:firstLineChars="15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2、由通讯联络组负责立即拨打119（110）报警电话</w:t>
      </w:r>
    </w:p>
    <w:p>
      <w:pPr>
        <w:ind w:firstLine="480" w:firstLineChars="15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3、危急情况时可由火情发现人直接拨打火警电话。</w:t>
      </w:r>
    </w:p>
    <w:p>
      <w:pPr>
        <w:rPr>
          <w:rFonts w:hint="eastAsia"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三、应急疏散的组织程序和措施</w:t>
      </w:r>
    </w:p>
    <w:p>
      <w:pPr>
        <w:ind w:firstLine="480" w:firstLineChars="15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1、火灾发生后，全体员工必须服从统一指挥，不得乱跑、乱窜、各行其是，防止出现混乱现象和意外事故；</w:t>
      </w:r>
    </w:p>
    <w:p>
      <w:pPr>
        <w:ind w:firstLine="480" w:firstLineChars="15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2、在疏散引导人员的指示引导下，有组织地迅速撤离到火灾区域以外的安全地面；</w:t>
      </w:r>
    </w:p>
    <w:p>
      <w:pPr>
        <w:ind w:firstLine="480" w:firstLineChars="15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3、如无固定哨位指示，火场人员可按安全出口指示标志引导的方向，有组织地沿着疏散通道或疏散楼梯等安全疏散通道撤离火场；</w:t>
      </w:r>
    </w:p>
    <w:p>
      <w:pPr>
        <w:ind w:firstLine="480" w:firstLineChars="15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4、已疏散到安全地点的人员，应帮助引导疏散或协助救援。</w:t>
      </w:r>
    </w:p>
    <w:p>
      <w:pPr>
        <w:rPr>
          <w:rFonts w:hint="eastAsia"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四、扑救初起火灾的程序和措施</w:t>
      </w:r>
    </w:p>
    <w:p>
      <w:pPr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1、火灾发生后，在及时报警、疏散人员的同时，应了解掌握着火目标的火灾特点，正确采取灭火行动；</w:t>
      </w:r>
    </w:p>
    <w:p>
      <w:pPr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2、灭火行动组负责切断电源，打开水泵，以保障消防用水或准备相应的灭火器；</w:t>
      </w:r>
    </w:p>
    <w:p>
      <w:pPr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3、启动通风排烟系统；</w:t>
      </w:r>
    </w:p>
    <w:p>
      <w:pPr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4、尽量利用周围的室内消火栓及干粉灭火器等消防设施打“近体战”；</w:t>
      </w:r>
    </w:p>
    <w:p>
      <w:pPr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5、在灭火过程中，接受公安消防部门的指挥，并积极配合，作好善后及后勤保障工作。</w:t>
      </w:r>
    </w:p>
    <w:p>
      <w:pPr>
        <w:ind w:firstLine="640" w:firstLineChars="200"/>
        <w:jc w:val="right"/>
        <w:rPr>
          <w:rFonts w:hint="eastAsia" w:ascii="仿宋_GB2312" w:eastAsia="仿宋_GB2312"/>
          <w:sz w:val="32"/>
          <w:lang w:eastAsia="zh-CN"/>
        </w:rPr>
      </w:pPr>
      <w:bookmarkStart w:id="0" w:name="_GoBack"/>
      <w:bookmarkEnd w:id="0"/>
    </w:p>
    <w:p>
      <w:pPr>
        <w:ind w:firstLine="640" w:firstLineChars="200"/>
        <w:jc w:val="right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  <w:lang w:eastAsia="zh-CN"/>
        </w:rPr>
        <w:t>威海智慧谷职业中等专业学校</w:t>
      </w:r>
    </w:p>
    <w:p>
      <w:pPr>
        <w:jc w:val="center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 xml:space="preserve">                           2024年3月1日</w:t>
      </w:r>
    </w:p>
    <w:p>
      <w:pPr>
        <w:wordWrap w:val="0"/>
        <w:ind w:firstLine="640" w:firstLineChars="200"/>
        <w:jc w:val="right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 xml:space="preserve"> </w:t>
      </w:r>
    </w:p>
    <w:p>
      <w:pPr>
        <w:rPr>
          <w:rFonts w:hint="eastAsia"/>
          <w:b/>
          <w:sz w:val="44"/>
        </w:rPr>
      </w:pPr>
    </w:p>
    <w:p>
      <w:pPr>
        <w:rPr>
          <w:rFonts w:hint="default" w:eastAsia="宋体"/>
          <w:b/>
          <w:sz w:val="44"/>
          <w:lang w:val="en-US" w:eastAsia="zh-CN"/>
        </w:rPr>
      </w:pPr>
      <w:r>
        <w:rPr>
          <w:rFonts w:hint="eastAsia"/>
          <w:b/>
          <w:sz w:val="44"/>
          <w:lang w:val="en-US" w:eastAsia="zh-CN"/>
        </w:rPr>
        <w:t xml:space="preserve">                     </w:t>
      </w:r>
    </w:p>
    <w:p>
      <w:pPr>
        <w:rPr>
          <w:rFonts w:hint="eastAsia"/>
          <w:b/>
          <w:sz w:val="44"/>
        </w:rPr>
      </w:pPr>
    </w:p>
    <w:p>
      <w:pPr>
        <w:rPr>
          <w:rFonts w:hint="eastAsia"/>
          <w:b/>
          <w:sz w:val="44"/>
        </w:rPr>
      </w:pPr>
    </w:p>
    <w:p>
      <w:pPr>
        <w:rPr>
          <w:rFonts w:hint="eastAsia"/>
          <w:b/>
          <w:sz w:val="44"/>
        </w:rPr>
      </w:pPr>
    </w:p>
    <w:p>
      <w:pPr>
        <w:rPr>
          <w:rFonts w:hint="eastAsia"/>
          <w:b/>
          <w:sz w:val="44"/>
        </w:rPr>
      </w:pPr>
    </w:p>
    <w:p>
      <w:pPr>
        <w:rPr>
          <w:rFonts w:hint="eastAsia"/>
          <w:b/>
          <w:sz w:val="44"/>
        </w:rPr>
      </w:pPr>
    </w:p>
    <w:p>
      <w:pPr>
        <w:rPr>
          <w:rFonts w:hint="eastAsia"/>
          <w:b/>
          <w:sz w:val="44"/>
        </w:rPr>
      </w:pPr>
    </w:p>
    <w:p>
      <w:pPr>
        <w:rPr>
          <w:rFonts w:hint="eastAsia"/>
          <w:b/>
          <w:sz w:val="44"/>
        </w:rPr>
      </w:pPr>
    </w:p>
    <w:p>
      <w:pPr>
        <w:rPr>
          <w:rFonts w:hint="eastAsia"/>
          <w:b/>
          <w:sz w:val="44"/>
        </w:rPr>
      </w:pPr>
    </w:p>
    <w:p>
      <w:pPr>
        <w:rPr>
          <w:rFonts w:hint="eastAsia"/>
          <w:b/>
          <w:sz w:val="44"/>
        </w:rPr>
      </w:pPr>
    </w:p>
    <w:p>
      <w:pPr>
        <w:rPr>
          <w:rFonts w:hint="eastAsia"/>
          <w:b/>
          <w:sz w:val="44"/>
        </w:rPr>
      </w:pPr>
    </w:p>
    <w:p>
      <w:pPr>
        <w:jc w:val="center"/>
        <w:rPr>
          <w:rFonts w:hint="eastAsia" w:ascii="黑体" w:eastAsia="黑体"/>
          <w:sz w:val="44"/>
          <w:szCs w:val="44"/>
        </w:rPr>
      </w:pPr>
    </w:p>
    <w:p>
      <w:pPr>
        <w:jc w:val="center"/>
        <w:rPr>
          <w:rFonts w:ascii="黑体" w:eastAsia="黑体"/>
          <w:sz w:val="44"/>
          <w:szCs w:val="44"/>
        </w:rPr>
      </w:pPr>
    </w:p>
    <w:p>
      <w:pPr>
        <w:jc w:val="center"/>
        <w:rPr>
          <w:rFonts w:ascii="黑体" w:eastAsia="黑体"/>
          <w:sz w:val="44"/>
          <w:szCs w:val="44"/>
        </w:rPr>
      </w:pPr>
    </w:p>
    <w:p>
      <w:pPr>
        <w:jc w:val="center"/>
        <w:rPr>
          <w:rFonts w:hint="eastAsia" w:ascii="黑体" w:eastAsia="黑体"/>
          <w:sz w:val="44"/>
          <w:szCs w:val="44"/>
        </w:rPr>
      </w:pPr>
    </w:p>
    <w:p>
      <w:pPr>
        <w:jc w:val="center"/>
        <w:rPr>
          <w:rFonts w:hint="eastAsia" w:ascii="黑体" w:eastAsia="黑体"/>
          <w:sz w:val="44"/>
          <w:szCs w:val="44"/>
        </w:rPr>
      </w:pPr>
    </w:p>
    <w:p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灭火和应急疏散预案</w:t>
      </w:r>
      <w:r>
        <w:rPr>
          <w:rFonts w:hint="eastAsia" w:ascii="黑体" w:eastAsia="黑体"/>
          <w:sz w:val="32"/>
          <w:szCs w:val="32"/>
        </w:rPr>
        <w:t>（登记表）</w:t>
      </w:r>
    </w:p>
    <w:p>
      <w:pPr>
        <w:ind w:firstLine="6999" w:firstLineChars="2490"/>
        <w:rPr>
          <w:rFonts w:hint="eastAsia"/>
          <w:b/>
          <w:sz w:val="44"/>
        </w:rPr>
      </w:pPr>
      <w:r>
        <w:rPr>
          <w:rFonts w:hint="eastAsia"/>
          <w:b/>
          <w:sz w:val="28"/>
          <w:szCs w:val="28"/>
        </w:rPr>
        <w:t>编号：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800"/>
        <w:gridCol w:w="59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部位</w:t>
            </w:r>
          </w:p>
        </w:tc>
        <w:tc>
          <w:tcPr>
            <w:tcW w:w="7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" w:hRule="atLeast"/>
          <w:jc w:val="center"/>
        </w:trPr>
        <w:tc>
          <w:tcPr>
            <w:tcW w:w="10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组</w:t>
            </w: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织</w:t>
            </w: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机</w:t>
            </w:r>
          </w:p>
          <w:p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构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灭火行动组</w:t>
            </w:r>
          </w:p>
        </w:tc>
        <w:tc>
          <w:tcPr>
            <w:tcW w:w="5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组长：       成员：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" w:hRule="atLeast"/>
          <w:jc w:val="center"/>
        </w:trPr>
        <w:tc>
          <w:tcPr>
            <w:tcW w:w="10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/>
                <w:b/>
                <w:bCs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通讯联络组</w:t>
            </w:r>
          </w:p>
        </w:tc>
        <w:tc>
          <w:tcPr>
            <w:tcW w:w="5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组长：       成员：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" w:hRule="atLeast"/>
          <w:jc w:val="center"/>
        </w:trPr>
        <w:tc>
          <w:tcPr>
            <w:tcW w:w="10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/>
                <w:b/>
                <w:bCs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疏散引导组</w:t>
            </w:r>
          </w:p>
        </w:tc>
        <w:tc>
          <w:tcPr>
            <w:tcW w:w="5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组长：       成员：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" w:hRule="atLeast"/>
          <w:jc w:val="center"/>
        </w:trPr>
        <w:tc>
          <w:tcPr>
            <w:tcW w:w="10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/>
                <w:b/>
                <w:bCs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安全防护救护组</w:t>
            </w:r>
          </w:p>
        </w:tc>
        <w:tc>
          <w:tcPr>
            <w:tcW w:w="5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组长：       成员：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报警和接警处置程序</w:t>
            </w:r>
          </w:p>
        </w:tc>
        <w:tc>
          <w:tcPr>
            <w:tcW w:w="7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应急疏散的组织程序和措施</w:t>
            </w:r>
          </w:p>
        </w:tc>
        <w:tc>
          <w:tcPr>
            <w:tcW w:w="7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扑救初期火灾的程序和措施</w:t>
            </w:r>
          </w:p>
        </w:tc>
        <w:tc>
          <w:tcPr>
            <w:tcW w:w="7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通讯联络、安全防护救护的程序和措施</w:t>
            </w:r>
          </w:p>
        </w:tc>
        <w:tc>
          <w:tcPr>
            <w:tcW w:w="7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b/>
                <w:bCs/>
              </w:rPr>
            </w:pPr>
          </w:p>
        </w:tc>
      </w:tr>
    </w:tbl>
    <w:p>
      <w:pPr>
        <w:rPr>
          <w:rFonts w:hint="eastAsia"/>
          <w:b/>
        </w:rPr>
      </w:pPr>
      <w:r>
        <w:rPr>
          <w:rFonts w:hint="eastAsia"/>
          <w:b/>
        </w:rPr>
        <w:t>注：每个重点部位一个预案，每个预案一张表格。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JkMGFkMzdkZmM1NTU4NWFiOTIzNjM5MDg5YjM4YzgifQ=="/>
  </w:docVars>
  <w:rsids>
    <w:rsidRoot w:val="004A187F"/>
    <w:rsid w:val="0001783D"/>
    <w:rsid w:val="001B5294"/>
    <w:rsid w:val="004A187F"/>
    <w:rsid w:val="65161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150</Words>
  <Characters>861</Characters>
  <Lines>7</Lines>
  <Paragraphs>2</Paragraphs>
  <TotalTime>9</TotalTime>
  <ScaleCrop>false</ScaleCrop>
  <LinksUpToDate>false</LinksUpToDate>
  <CharactersWithSpaces>1009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2020-11-09T07:03:00Z</dcterms:created>
  <dc:creator>周建</dc:creator>
  <cp:lastModifiedBy>邵正华13754631890</cp:lastModifiedBy>
  <dcterms:modified xsi:type="dcterms:W3CDTF">2024-03-03T06:41:36Z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FFA65EF6BBBF432E8CC602B0F1C08DB6_13</vt:lpwstr>
  </property>
</Properties>
</file>