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2FE38">
      <w:pPr>
        <w:rPr>
          <w:rFonts w:hint="eastAsia"/>
          <w:b/>
        </w:rPr>
      </w:pPr>
      <w:r>
        <w:rPr>
          <w:rFonts w:hint="eastAsia"/>
          <w:b/>
        </w:rPr>
        <w:t>防火检查记录表</w:t>
      </w:r>
    </w:p>
    <w:p w14:paraId="3149553C">
      <w:pPr>
        <w:rPr>
          <w:rFonts w:hint="eastAsia"/>
        </w:rPr>
      </w:pPr>
      <w:r>
        <w:rPr>
          <w:rFonts w:hint="eastAsia"/>
        </w:rPr>
        <w:t>单位每日防火巡查记录表</w:t>
      </w:r>
    </w:p>
    <w:p w14:paraId="1E5B2F12">
      <w:pPr>
        <w:rPr>
          <w:rFonts w:hint="eastAsia"/>
        </w:rPr>
      </w:pPr>
    </w:p>
    <w:p w14:paraId="28B41EAB">
      <w:pPr>
        <w:rPr>
          <w:rFonts w:hint="eastAsia"/>
        </w:rPr>
      </w:pPr>
      <w:r>
        <w:rPr>
          <w:rFonts w:hint="eastAsia"/>
        </w:rPr>
        <w:t>单位（盖章）                       巡查时间：    年   月   日   时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2880"/>
        <w:gridCol w:w="2700"/>
        <w:gridCol w:w="1080"/>
      </w:tblGrid>
      <w:tr w14:paraId="1687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 w14:paraId="7593D7C6">
            <w:pPr>
              <w:rPr>
                <w:rFonts w:hint="eastAsia"/>
              </w:rPr>
            </w:pPr>
            <w:r>
              <w:rPr>
                <w:rFonts w:hint="eastAsia"/>
              </w:rPr>
              <w:t>处理情况</w:t>
            </w:r>
          </w:p>
          <w:p w14:paraId="474A4C81">
            <w:pPr>
              <w:rPr>
                <w:rFonts w:hint="eastAsia"/>
              </w:rPr>
            </w:pPr>
            <w:r>
              <w:rPr>
                <w:rFonts w:hint="eastAsia"/>
              </w:rPr>
              <w:t>巡查内容</w:t>
            </w:r>
          </w:p>
        </w:tc>
        <w:tc>
          <w:tcPr>
            <w:tcW w:w="2880" w:type="dxa"/>
            <w:vAlign w:val="center"/>
          </w:tcPr>
          <w:p w14:paraId="3BB6FA0E">
            <w:pPr>
              <w:rPr>
                <w:rFonts w:hint="eastAsia"/>
              </w:rPr>
            </w:pPr>
            <w:r>
              <w:rPr>
                <w:rFonts w:hint="eastAsia"/>
              </w:rPr>
              <w:t>巡查情况记录</w:t>
            </w:r>
          </w:p>
        </w:tc>
        <w:tc>
          <w:tcPr>
            <w:tcW w:w="2700" w:type="dxa"/>
            <w:vAlign w:val="center"/>
          </w:tcPr>
          <w:p w14:paraId="541FB6D6">
            <w:pPr>
              <w:rPr>
                <w:rFonts w:hint="eastAsia"/>
              </w:rPr>
            </w:pPr>
            <w:r>
              <w:rPr>
                <w:rFonts w:hint="eastAsia"/>
              </w:rPr>
              <w:t>处理情况</w:t>
            </w:r>
          </w:p>
        </w:tc>
        <w:tc>
          <w:tcPr>
            <w:tcW w:w="1080" w:type="dxa"/>
            <w:vAlign w:val="center"/>
          </w:tcPr>
          <w:p w14:paraId="6DE79D52"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AB9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088" w:type="dxa"/>
            <w:vAlign w:val="center"/>
          </w:tcPr>
          <w:p w14:paraId="61BDBC3E">
            <w:pPr>
              <w:rPr>
                <w:rFonts w:hint="eastAsia"/>
              </w:rPr>
            </w:pPr>
            <w:r>
              <w:rPr>
                <w:rFonts w:hint="eastAsia"/>
              </w:rPr>
              <w:t>用火用电有无违章情况</w:t>
            </w:r>
          </w:p>
        </w:tc>
        <w:tc>
          <w:tcPr>
            <w:tcW w:w="2880" w:type="dxa"/>
          </w:tcPr>
          <w:p w14:paraId="1B8A946A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700" w:type="dxa"/>
          </w:tcPr>
          <w:p w14:paraId="656E621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4E2F510B">
            <w:pPr>
              <w:rPr>
                <w:rFonts w:hint="eastAsia"/>
              </w:rPr>
            </w:pPr>
          </w:p>
        </w:tc>
      </w:tr>
      <w:tr w14:paraId="4268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088" w:type="dxa"/>
            <w:vAlign w:val="center"/>
          </w:tcPr>
          <w:p w14:paraId="09B27CAC">
            <w:pPr>
              <w:rPr>
                <w:rFonts w:hint="eastAsia"/>
              </w:rPr>
            </w:pPr>
            <w:r>
              <w:rPr>
                <w:rFonts w:hint="eastAsia"/>
              </w:rPr>
              <w:t>安全出口、疏散通道是否畅通</w:t>
            </w:r>
          </w:p>
        </w:tc>
        <w:tc>
          <w:tcPr>
            <w:tcW w:w="2880" w:type="dxa"/>
          </w:tcPr>
          <w:p w14:paraId="24196963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14:paraId="698C9E2F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3C05948E">
            <w:pPr>
              <w:rPr>
                <w:rFonts w:hint="eastAsia"/>
              </w:rPr>
            </w:pPr>
          </w:p>
        </w:tc>
      </w:tr>
      <w:tr w14:paraId="0C7C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088" w:type="dxa"/>
            <w:vAlign w:val="center"/>
          </w:tcPr>
          <w:p w14:paraId="459AA84F">
            <w:pPr>
              <w:rPr>
                <w:rFonts w:hint="eastAsia"/>
              </w:rPr>
            </w:pPr>
            <w:r>
              <w:rPr>
                <w:rFonts w:hint="eastAsia"/>
              </w:rPr>
              <w:t>安全疏散指示标志、应急照明是否完好</w:t>
            </w:r>
          </w:p>
        </w:tc>
        <w:tc>
          <w:tcPr>
            <w:tcW w:w="2880" w:type="dxa"/>
          </w:tcPr>
          <w:p w14:paraId="66D6B0C1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14:paraId="7738F114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36D1B2DF">
            <w:pPr>
              <w:rPr>
                <w:rFonts w:hint="eastAsia"/>
              </w:rPr>
            </w:pPr>
          </w:p>
        </w:tc>
      </w:tr>
      <w:tr w14:paraId="1C3AE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088" w:type="dxa"/>
            <w:vAlign w:val="center"/>
          </w:tcPr>
          <w:p w14:paraId="297427E4">
            <w:pPr>
              <w:rPr>
                <w:rFonts w:hint="eastAsia"/>
              </w:rPr>
            </w:pPr>
            <w:r>
              <w:rPr>
                <w:rFonts w:hint="eastAsia"/>
              </w:rPr>
              <w:t>消防设施、器材和消防安全标志是否在位、完整</w:t>
            </w:r>
          </w:p>
        </w:tc>
        <w:tc>
          <w:tcPr>
            <w:tcW w:w="2880" w:type="dxa"/>
          </w:tcPr>
          <w:p w14:paraId="1CC59B7F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14:paraId="58B417A8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0BC6C41D">
            <w:pPr>
              <w:rPr>
                <w:rFonts w:hint="eastAsia"/>
              </w:rPr>
            </w:pPr>
          </w:p>
        </w:tc>
      </w:tr>
      <w:tr w14:paraId="55C08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center"/>
          </w:tcPr>
          <w:p w14:paraId="450843D7">
            <w:pPr>
              <w:rPr>
                <w:rFonts w:hint="eastAsia"/>
              </w:rPr>
            </w:pPr>
            <w:r>
              <w:rPr>
                <w:rFonts w:hint="eastAsia"/>
              </w:rPr>
              <w:t>常闭式防火门是否处于关闭状态，防火卷帘下是否堆放物品影响使用</w:t>
            </w:r>
          </w:p>
        </w:tc>
        <w:tc>
          <w:tcPr>
            <w:tcW w:w="2880" w:type="dxa"/>
          </w:tcPr>
          <w:p w14:paraId="750519E9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14:paraId="6EA6457E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2EF07541">
            <w:pPr>
              <w:rPr>
                <w:rFonts w:hint="eastAsia"/>
              </w:rPr>
            </w:pPr>
          </w:p>
        </w:tc>
      </w:tr>
      <w:tr w14:paraId="63E0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2088" w:type="dxa"/>
            <w:vAlign w:val="center"/>
          </w:tcPr>
          <w:p w14:paraId="6371BE79">
            <w:pPr>
              <w:rPr>
                <w:rFonts w:hint="eastAsia"/>
              </w:rPr>
            </w:pPr>
            <w:r>
              <w:rPr>
                <w:rFonts w:hint="eastAsia"/>
              </w:rPr>
              <w:t>消防安全重点部位及消防控制室人员在岗情况</w:t>
            </w:r>
          </w:p>
        </w:tc>
        <w:tc>
          <w:tcPr>
            <w:tcW w:w="2880" w:type="dxa"/>
          </w:tcPr>
          <w:p w14:paraId="1762607A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14:paraId="15C8017B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14169DB2">
            <w:pPr>
              <w:rPr>
                <w:rFonts w:hint="eastAsia"/>
              </w:rPr>
            </w:pPr>
          </w:p>
        </w:tc>
      </w:tr>
      <w:tr w14:paraId="76234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088" w:type="dxa"/>
            <w:vAlign w:val="center"/>
          </w:tcPr>
          <w:p w14:paraId="381ABAAA">
            <w:pPr>
              <w:rPr>
                <w:rFonts w:hint="eastAsia"/>
              </w:rPr>
            </w:pPr>
            <w:r>
              <w:rPr>
                <w:rFonts w:hint="eastAsia"/>
              </w:rPr>
              <w:t>其他消防安全情况</w:t>
            </w:r>
          </w:p>
        </w:tc>
        <w:tc>
          <w:tcPr>
            <w:tcW w:w="2880" w:type="dxa"/>
          </w:tcPr>
          <w:p w14:paraId="545EE65A">
            <w:pPr>
              <w:rPr>
                <w:rFonts w:hint="eastAsia"/>
              </w:rPr>
            </w:pPr>
          </w:p>
        </w:tc>
        <w:tc>
          <w:tcPr>
            <w:tcW w:w="2700" w:type="dxa"/>
          </w:tcPr>
          <w:p w14:paraId="00D1DC89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14:paraId="1B48642F">
            <w:pPr>
              <w:rPr>
                <w:rFonts w:hint="eastAsia"/>
              </w:rPr>
            </w:pPr>
          </w:p>
        </w:tc>
      </w:tr>
      <w:tr w14:paraId="15AB7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088" w:type="dxa"/>
            <w:vAlign w:val="center"/>
          </w:tcPr>
          <w:p w14:paraId="31F5A0BD">
            <w:pPr>
              <w:rPr>
                <w:rFonts w:hint="eastAsia"/>
              </w:rPr>
            </w:pPr>
            <w:r>
              <w:rPr>
                <w:rFonts w:hint="eastAsia"/>
              </w:rPr>
              <w:t>巡查人签名</w:t>
            </w:r>
          </w:p>
        </w:tc>
        <w:tc>
          <w:tcPr>
            <w:tcW w:w="6660" w:type="dxa"/>
            <w:gridSpan w:val="3"/>
          </w:tcPr>
          <w:p w14:paraId="6ACE480A">
            <w:pPr>
              <w:rPr>
                <w:rFonts w:hint="eastAsia"/>
              </w:rPr>
            </w:pPr>
          </w:p>
        </w:tc>
      </w:tr>
      <w:tr w14:paraId="5DFB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088" w:type="dxa"/>
            <w:vAlign w:val="center"/>
          </w:tcPr>
          <w:p w14:paraId="7EB04D99">
            <w:pPr>
              <w:rPr>
                <w:rFonts w:hint="eastAsia"/>
              </w:rPr>
            </w:pPr>
            <w:r>
              <w:rPr>
                <w:rFonts w:hint="eastAsia"/>
              </w:rPr>
              <w:t>负责人签名</w:t>
            </w:r>
          </w:p>
        </w:tc>
        <w:tc>
          <w:tcPr>
            <w:tcW w:w="6660" w:type="dxa"/>
            <w:gridSpan w:val="3"/>
          </w:tcPr>
          <w:p w14:paraId="38BB8B61">
            <w:pPr>
              <w:rPr>
                <w:rFonts w:hint="eastAsia"/>
              </w:rPr>
            </w:pPr>
          </w:p>
        </w:tc>
      </w:tr>
    </w:tbl>
    <w:p w14:paraId="006ACF6B">
      <w:pPr>
        <w:rPr>
          <w:rFonts w:hint="eastAsia"/>
          <w:b/>
        </w:rPr>
      </w:pPr>
      <w:r>
        <w:rPr>
          <w:rFonts w:hint="eastAsia"/>
        </w:rPr>
        <w:t>说明：公共娱乐场所、公共聚集场所营业期间每二小时巡查一次，其他场所每天巡查一次。</w:t>
      </w:r>
    </w:p>
    <w:p w14:paraId="045B05B4">
      <w:pPr>
        <w:rPr>
          <w:rFonts w:hint="eastAsia"/>
        </w:rPr>
        <w:sectPr>
          <w:pgSz w:w="11906" w:h="16838"/>
          <w:pgMar w:top="1440" w:right="1797" w:bottom="1361" w:left="1797" w:header="851" w:footer="992" w:gutter="0"/>
          <w:cols w:space="720" w:num="1"/>
          <w:docGrid w:type="lines" w:linePitch="312" w:charSpace="0"/>
        </w:sectPr>
      </w:pPr>
    </w:p>
    <w:p w14:paraId="206645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B2C"/>
    <w:rsid w:val="0001783D"/>
    <w:rsid w:val="00694B01"/>
    <w:rsid w:val="00A82B2C"/>
    <w:rsid w:val="2A7D237C"/>
    <w:rsid w:val="74E7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222</Words>
  <Characters>222</Characters>
  <Lines>2</Lines>
  <Paragraphs>1</Paragraphs>
  <TotalTime>1</TotalTime>
  <ScaleCrop>false</ScaleCrop>
  <LinksUpToDate>false</LinksUpToDate>
  <CharactersWithSpaces>258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2020-11-09T07:11:00Z</dcterms:created>
  <dc:creator>周建</dc:creator>
  <cp:lastModifiedBy>飞仔</cp:lastModifiedBy>
  <dcterms:modified xsi:type="dcterms:W3CDTF">2024-12-23T03:26:17Z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D3C0CB407C7E44AC84B21B4798C5E1EE_13</vt:lpwstr>
  </property>
</Properties>
</file>