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单位每月防火检查记录表</w:t>
      </w:r>
    </w:p>
    <w:p>
      <w:pPr>
        <w:rPr>
          <w:rFonts w:hint="eastAsia" w:ascii="黑体" w:eastAsia="黑体"/>
          <w:sz w:val="18"/>
          <w:szCs w:val="18"/>
        </w:rPr>
      </w:pPr>
      <w:r>
        <w:rPr>
          <w:rFonts w:hint="eastAsia" w:ascii="宋体" w:hAnsi="宋体"/>
          <w:szCs w:val="21"/>
        </w:rPr>
        <w:t>单位（盖章）</w:t>
      </w:r>
      <w:r>
        <w:rPr>
          <w:rFonts w:hint="eastAsia" w:ascii="仿宋_GB2312" w:eastAsia="仿宋_GB2312"/>
          <w:sz w:val="24"/>
        </w:rPr>
        <w:t xml:space="preserve">                                   检查时间：    年   月   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3183"/>
        <w:gridCol w:w="28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325" w:type="dxa"/>
          </w:tcPr>
          <w:p>
            <w:pPr>
              <w:ind w:firstLine="600" w:firstLineChars="2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-6350</wp:posOffset>
                      </wp:positionV>
                      <wp:extent cx="1456690" cy="386715"/>
                      <wp:effectExtent l="0" t="0" r="29210" b="32385"/>
                      <wp:wrapNone/>
                      <wp:docPr id="86" name="直接连接符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6690" cy="38671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8pt;margin-top:-0.5pt;height:30.45pt;width:114.7pt;z-index:251659264;mso-width-relative:page;mso-height-relative:page;" filled="f" stroked="t" coordsize="21600,21600" o:gfxdata="UEsDBAoAAAAAAIdO4kAAAAAAAAAAAAAAAAAEAAAAZHJzL1BLAwQUAAAACACHTuJAQ7npg9cAAAAJ&#10;AQAADwAAAGRycy9kb3ducmV2LnhtbE2PTU/DMAyG70j8h8hIXKYtSREbK013AHrjwgDtmjWmrWic&#10;rsk+4NfjncbNlh+9ft5idfK9OOAYu0AG9EyBQKqD66gx8PFeTR9AxGTJ2T4QGvjBCKvy+qqwuQtH&#10;esPDOjWCQyjm1kCb0pBLGesWvY2zMCDx7SuM3iZex0a60R453PcyU2ouve2IP7R2wKcW6+/13huI&#10;1Sfuqt9JPVGbuyZgtnt+fbHG3N5o9Qgi4SldYDjrszqU7LQNe3JR9AamWs8ZPQ/ciYFML7jL1sD9&#10;cgmyLOT/BuUfUEsDBBQAAAAIAIdO4kCTfZke8QEAAN8DAAAOAAAAZHJzL2Uyb0RvYy54bWytU0uO&#10;EzEQ3SNxB8t70kkgIdNKZxYThg2CkYADVGx32pJ/cnnSySW4ABI7WLFkz20YjkHZHTIwbLKgF+5y&#10;fZ7rPZeXl3tr2E5F1N41fDIac6ac8FK7bcPfv7t+suAMEzgJxjvV8INCfrl6/GjZh1pNfeeNVJER&#10;iMO6Dw3vUgp1VaHolAUc+aAcBVsfLSTaxm0lI/SEbk01HY/nVe+jDNELhUje9RDkR8R4DqBvWy3U&#10;2otbq1waUKMykIgSdjogX5Vu21aJ9KZtUSVmGk5MU1npELI3ea1WS6i3EUKnxbEFOKeFB5wsaEeH&#10;nqDWkIDdRv0PlNUievRtGglvq4FIUYRYTMYPtHnbQVCFC0mN4SQ6/j9Y8Xp3E5mWDV/MOXNg6cbv&#10;Pn778eHzz++faL37+oVRhGTqA9aUfeVu4nGH4SZmzvs22vwnNmxfpD2cpFX7xAQ5J89m8/kFqS4o&#10;9nQxfz6ZZdDqvjpETC+VtywbDTfaZepQw+4VpiH1d0p2G8f6hl/MpjPCBJrDlu6fTBuIC7ptqUVv&#10;tLzWxuQKjNvNlYlsB3kWynds4a+0fMgasBvySiinQd0pkC+cZOkQSCRHj4PnFqySnBlFbylbJTOB&#10;NudkEnvjSIQs7SBmtjZeHorGxU/3XmQ6zmgerD/3pfr+Xa5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O56YPXAAAACQEAAA8AAAAAAAAAAQAgAAAAIgAAAGRycy9kb3ducmV2LnhtbFBLAQIUABQA&#10;AAAIAIdO4kCTfZke8QEAAN8DAAAOAAAAAAAAAAEAIAAAACYBAABkcnMvZTJvRG9jLnhtbFBLBQYA&#10;AAAABgAGAFkBAACJ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24"/>
              </w:rPr>
              <w:t>处理情况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检查内容</w:t>
            </w:r>
          </w:p>
        </w:tc>
        <w:tc>
          <w:tcPr>
            <w:tcW w:w="318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检查情况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处理情况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1、安全疏散通道、安全出口情况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325" w:type="dxa"/>
          </w:tcPr>
          <w:p>
            <w:pPr>
              <w:tabs>
                <w:tab w:val="left" w:pos="45"/>
              </w:tabs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2、疏散指示标志、应急照明情况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3、消防车道、消防水源情况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4、灭火器材配置及有效情况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5、用火、用电有无违章情况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6、重点工种人员及其他员工消防知识的掌握情况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7、易燃易爆危险物品和场所防火防爆措施的落实情况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8、消防控制室值班情况和设施运行、记录情况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9、是否落实每日巡查及即时排除火灾隐患情况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10、室内消火栓、喷淋末端试水压力是否达到要求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11、火灾自动报警系统测试是否正常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12、防火门、防火卷帘、防排烟系统测试是否正常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13、气体灭火系统、泡沫灭火系统是否正常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14、消防水泵手动、自动测试是否正常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2325" w:type="dxa"/>
          </w:tcPr>
          <w:p>
            <w:pPr>
              <w:rPr>
                <w:rFonts w:hint="eastAsia" w:ascii="仿宋_GB2312" w:eastAsia="仿宋_GB2312"/>
                <w:sz w:val="24"/>
                <w:szCs w:val="44"/>
              </w:rPr>
            </w:pPr>
            <w:r>
              <w:rPr>
                <w:rFonts w:hint="eastAsia" w:ascii="仿宋_GB2312" w:eastAsia="仿宋_GB2312"/>
                <w:sz w:val="24"/>
              </w:rPr>
              <w:t>15、火灾隐患整改及防范措施落实情况</w:t>
            </w:r>
          </w:p>
        </w:tc>
        <w:tc>
          <w:tcPr>
            <w:tcW w:w="318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880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</w:tc>
      </w:tr>
    </w:tbl>
    <w:p>
      <w:pPr>
        <w:jc w:val="both"/>
        <w:rPr>
          <w:rFonts w:hint="eastAsia"/>
          <w:b/>
          <w:bCs/>
          <w:sz w:val="84"/>
          <w:szCs w:val="84"/>
        </w:rPr>
      </w:pPr>
      <w:r>
        <w:rPr>
          <w:rFonts w:hint="eastAsia" w:ascii="仿宋_GB2312" w:eastAsia="仿宋_GB2312"/>
          <w:sz w:val="24"/>
        </w:rPr>
        <w:t xml:space="preserve">检查人员签名：                       </w:t>
      </w:r>
      <w:bookmarkStart w:id="0" w:name="_GoBack"/>
      <w:bookmarkEnd w:id="0"/>
      <w:r>
        <w:rPr>
          <w:rFonts w:hint="eastAsia" w:ascii="仿宋_GB2312" w:eastAsia="仿宋_GB2312"/>
          <w:sz w:val="24"/>
        </w:rPr>
        <w:t xml:space="preserve">   单位消防安全责任人签名：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MGFkMzdkZmM1NTU4NWFiOTIzNjM5MDg5YjM4YzgifQ=="/>
  </w:docVars>
  <w:rsids>
    <w:rsidRoot w:val="005E056C"/>
    <w:rsid w:val="0001783D"/>
    <w:rsid w:val="005E056C"/>
    <w:rsid w:val="00AF60F4"/>
    <w:rsid w:val="2A6F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 Char"/>
    <w:basedOn w:val="1"/>
    <w:uiPriority w:val="0"/>
    <w:pPr>
      <w:widowControl/>
      <w:spacing w:after="160" w:line="240" w:lineRule="exact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</Words>
  <Characters>425</Characters>
  <Lines>3</Lines>
  <Paragraphs>1</Paragraphs>
  <TotalTime>6</TotalTime>
  <ScaleCrop>false</ScaleCrop>
  <LinksUpToDate>false</LinksUpToDate>
  <CharactersWithSpaces>498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2020-11-09T07:13:00Z</dcterms:created>
  <dc:creator>周建</dc:creator>
  <cp:lastModifiedBy>邵正华13754631890</cp:lastModifiedBy>
  <cp:lastPrinted>2024-03-03T06:04:04Z</cp:lastPrinted>
  <dcterms:modified xsi:type="dcterms:W3CDTF">2024-03-03T06:05:55Z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978EBB70C9144B33A38C340E86B5C8BC_13</vt:lpwstr>
  </property>
</Properties>
</file>